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56B" w:rsidRPr="00A84731" w:rsidRDefault="00A84731" w:rsidP="00A84731">
      <w:pPr>
        <w:rPr>
          <w:sz w:val="176"/>
          <w:szCs w:val="176"/>
        </w:rPr>
      </w:pPr>
      <w:r>
        <w:rPr>
          <w:rFonts w:hint="eastAsia"/>
          <w:sz w:val="176"/>
          <w:szCs w:val="176"/>
        </w:rPr>
        <w:t>产品</w:t>
      </w:r>
      <w:r w:rsidRPr="00A84731">
        <w:rPr>
          <w:sz w:val="176"/>
          <w:szCs w:val="176"/>
        </w:rPr>
        <w:t>目录</w:t>
      </w:r>
      <w:bookmarkStart w:id="0" w:name="_GoBack"/>
      <w:bookmarkEnd w:id="0"/>
    </w:p>
    <w:sectPr w:rsidR="0060356B" w:rsidRPr="00A847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A27"/>
    <w:rsid w:val="00407A27"/>
    <w:rsid w:val="0060356B"/>
    <w:rsid w:val="00A84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2019-05-31T05:14:00Z</dcterms:created>
  <dcterms:modified xsi:type="dcterms:W3CDTF">2019-05-31T05:15:00Z</dcterms:modified>
</cp:coreProperties>
</file>